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4E05" w14:textId="516C3309" w:rsidR="00017086" w:rsidRDefault="00017086">
      <w:pPr>
        <w:rPr>
          <w:b/>
          <w:bCs/>
        </w:rPr>
      </w:pPr>
      <w:proofErr w:type="spellStart"/>
      <w:r w:rsidRPr="00017086">
        <w:rPr>
          <w:b/>
          <w:bCs/>
        </w:rPr>
        <w:t>BioCau</w:t>
      </w:r>
      <w:proofErr w:type="spellEnd"/>
      <w:r w:rsidRPr="00017086">
        <w:rPr>
          <w:b/>
          <w:bCs/>
        </w:rPr>
        <w:t>: Un Tesoro de Biodiversidad para el Mundo</w:t>
      </w:r>
    </w:p>
    <w:p w14:paraId="77FF0BF5" w14:textId="4142B2E0" w:rsidR="0029301A" w:rsidRDefault="00017086">
      <w:pPr>
        <w:rPr>
          <w:b/>
          <w:bCs/>
        </w:rPr>
      </w:pPr>
      <w:r>
        <w:rPr>
          <w:b/>
          <w:bCs/>
        </w:rPr>
        <w:t xml:space="preserve">Tarea de validación de la idea: </w:t>
      </w:r>
      <w:r w:rsidRPr="00017086">
        <w:rPr>
          <w:b/>
          <w:bCs/>
        </w:rPr>
        <w:t>Comprobar la viabilidad de la solución con potenciales usuarios</w:t>
      </w:r>
    </w:p>
    <w:p w14:paraId="20F217EA" w14:textId="1B140E80" w:rsidR="00C24659" w:rsidRDefault="00017086">
      <w:r>
        <w:t>Para poder realizar la validación respectiva, vamos a remitirnos a estas siete preguntas</w:t>
      </w:r>
      <w:r w:rsidR="00C24659">
        <w:t>:</w:t>
      </w:r>
    </w:p>
    <w:p w14:paraId="33844C07" w14:textId="152642FC" w:rsidR="00C24659" w:rsidRDefault="00C24659">
      <w:pPr>
        <w:rPr>
          <w:b/>
          <w:bCs/>
        </w:rPr>
      </w:pPr>
      <w:r w:rsidRPr="00C24659">
        <w:rPr>
          <w:b/>
          <w:bCs/>
        </w:rPr>
        <w:t>1# ¿Qué necesidad cubre nuestro producto?</w:t>
      </w:r>
    </w:p>
    <w:p w14:paraId="157F9A70" w14:textId="3C1895DA" w:rsidR="00C24659" w:rsidRDefault="008A3CEC">
      <w:r>
        <w:t>Difundir la rica biodiversidad del departamento del Cauca de forma sencilla, dinámica e interactiva, en el marco de la COP16 que se celebrará entre el 21 de octubre y el 1 de noviembre del 2024 en la vecina ciudad de Cali, permitiendo su reconocimiento ante los diferentes agentes de cambio y líderes ambientales de todas partes del mundo.</w:t>
      </w:r>
    </w:p>
    <w:p w14:paraId="3978DD69" w14:textId="061ABF2E" w:rsidR="008A3CEC" w:rsidRDefault="008A3CEC">
      <w:pPr>
        <w:rPr>
          <w:b/>
          <w:bCs/>
        </w:rPr>
      </w:pPr>
      <w:r w:rsidRPr="008A3CEC">
        <w:rPr>
          <w:b/>
          <w:bCs/>
        </w:rPr>
        <w:t>2# ¿Qué segmento se siente atraído por nuestro producto?</w:t>
      </w:r>
    </w:p>
    <w:p w14:paraId="639A3F8F" w14:textId="363ADF29" w:rsidR="008A3CEC" w:rsidRDefault="00244E07">
      <w:r>
        <w:t>Personas que tienen alguna relación directa o indirecta con temas ambientales:</w:t>
      </w:r>
    </w:p>
    <w:p w14:paraId="2B2CE2AC" w14:textId="28580AE2" w:rsidR="00244E07" w:rsidRDefault="00244E07" w:rsidP="00244E07">
      <w:pPr>
        <w:pStyle w:val="Prrafodelista"/>
        <w:numPr>
          <w:ilvl w:val="0"/>
          <w:numId w:val="1"/>
        </w:numPr>
      </w:pPr>
      <w:r>
        <w:t>Activistas ambientales</w:t>
      </w:r>
    </w:p>
    <w:p w14:paraId="090F6FAE" w14:textId="44447047" w:rsidR="00244E07" w:rsidRDefault="00244E07" w:rsidP="00244E07">
      <w:pPr>
        <w:pStyle w:val="Prrafodelista"/>
        <w:numPr>
          <w:ilvl w:val="0"/>
          <w:numId w:val="1"/>
        </w:numPr>
      </w:pPr>
      <w:r>
        <w:t xml:space="preserve">Líderes de </w:t>
      </w:r>
      <w:proofErr w:type="spellStart"/>
      <w:r>
        <w:t>ONGs</w:t>
      </w:r>
      <w:proofErr w:type="spellEnd"/>
      <w:r>
        <w:t xml:space="preserve"> y asociaciones que trabajan en pro de la naturaleza</w:t>
      </w:r>
    </w:p>
    <w:p w14:paraId="14E8F35C" w14:textId="4291A99D" w:rsidR="00244E07" w:rsidRDefault="00244E07" w:rsidP="00244E07">
      <w:pPr>
        <w:pStyle w:val="Prrafodelista"/>
        <w:numPr>
          <w:ilvl w:val="0"/>
          <w:numId w:val="1"/>
        </w:numPr>
      </w:pPr>
      <w:r>
        <w:t>Empresarios del sector turístico</w:t>
      </w:r>
    </w:p>
    <w:p w14:paraId="44EFDB37" w14:textId="1609BD4A" w:rsidR="00244E07" w:rsidRDefault="00244E07" w:rsidP="00244E07">
      <w:pPr>
        <w:pStyle w:val="Prrafodelista"/>
        <w:numPr>
          <w:ilvl w:val="0"/>
          <w:numId w:val="1"/>
        </w:numPr>
      </w:pPr>
      <w:r>
        <w:t>Funcionarios y directivos de autoridades ambientales</w:t>
      </w:r>
    </w:p>
    <w:p w14:paraId="7C25BF60" w14:textId="5AC2A3EA" w:rsidR="00244E07" w:rsidRDefault="00244E07" w:rsidP="00244E07">
      <w:pPr>
        <w:pStyle w:val="Prrafodelista"/>
        <w:numPr>
          <w:ilvl w:val="0"/>
          <w:numId w:val="1"/>
        </w:numPr>
      </w:pPr>
      <w:r>
        <w:t>Guardabosques</w:t>
      </w:r>
    </w:p>
    <w:p w14:paraId="2B2F6B5C" w14:textId="287EEBCE" w:rsidR="00244E07" w:rsidRDefault="00244E07" w:rsidP="00244E07">
      <w:pPr>
        <w:pStyle w:val="Prrafodelista"/>
        <w:numPr>
          <w:ilvl w:val="0"/>
          <w:numId w:val="1"/>
        </w:numPr>
      </w:pPr>
      <w:r>
        <w:t>Comunidades de las áreas de influencia y poblaciones aledañas a los parques y reservas naturales</w:t>
      </w:r>
    </w:p>
    <w:p w14:paraId="63D1415D" w14:textId="0572E158" w:rsidR="00244E07" w:rsidRDefault="00244E07" w:rsidP="00244E07">
      <w:pPr>
        <w:rPr>
          <w:b/>
          <w:bCs/>
        </w:rPr>
      </w:pPr>
      <w:r w:rsidRPr="00244E07">
        <w:rPr>
          <w:b/>
          <w:bCs/>
        </w:rPr>
        <w:t>3# ¿Cómo se adaptaría nuestro producto en el tiempo?</w:t>
      </w:r>
    </w:p>
    <w:p w14:paraId="42F136CA" w14:textId="4C95CFA6" w:rsidR="00244E07" w:rsidRDefault="000E7945" w:rsidP="00244E07">
      <w:r w:rsidRPr="000E7945">
        <w:t xml:space="preserve">A través de </w:t>
      </w:r>
      <w:r>
        <w:t>actualizaciones en las plataformas de creación de nuestro producto, también por medio de recopilación de información y de la incorporación de funciones que permitan la mejora de la experiencia de los usuarios. Además, un profundo conocimiento de nuestros usuarios y clientes nos permitirá ofrecer información relevante de forma progresiva.</w:t>
      </w:r>
    </w:p>
    <w:p w14:paraId="7074978F" w14:textId="77777777" w:rsidR="000E7945" w:rsidRPr="000E7945" w:rsidRDefault="000E7945" w:rsidP="000E7945">
      <w:pPr>
        <w:rPr>
          <w:b/>
          <w:bCs/>
        </w:rPr>
      </w:pPr>
      <w:r w:rsidRPr="000E7945">
        <w:rPr>
          <w:b/>
          <w:bCs/>
        </w:rPr>
        <w:t>4# ¿Existen productos que pueden ser sustitutivos de nuestro producto?</w:t>
      </w:r>
    </w:p>
    <w:p w14:paraId="3C0F4A8C" w14:textId="4AC4E1AF" w:rsidR="000E7945" w:rsidRDefault="00FB35A6" w:rsidP="00244E07">
      <w:r>
        <w:t xml:space="preserve">Algunas entidades estatales ofrecen aplicativos </w:t>
      </w:r>
      <w:r w:rsidR="003F4603">
        <w:t>interactivos con información de las diferentes especies de nuestra región, como el Visor Geográfico del Instituto Humboldt (</w:t>
      </w:r>
      <w:hyperlink r:id="rId5" w:history="1">
        <w:r w:rsidR="003F4603" w:rsidRPr="006011DD">
          <w:rPr>
            <w:rStyle w:val="Hipervnculo"/>
          </w:rPr>
          <w:t>http://i2d.humboldt.org.co/visor-I2D/#</w:t>
        </w:r>
      </w:hyperlink>
      <w:r w:rsidR="003F4603">
        <w:t>). Aunque este tipo de herramientas son muy precisas y detalladas, les hace falta el elemento visual que nuestra solución tiene como objetivo incorporar, además de que son más dirigidas a los profesionales ambientales que a públicos que buscan información menos técnica.</w:t>
      </w:r>
    </w:p>
    <w:p w14:paraId="772F479E" w14:textId="30661BC0" w:rsidR="00155EA9" w:rsidRDefault="00155EA9" w:rsidP="00244E07">
      <w:r>
        <w:t>Otra herramienta proporcionada por el estado es Colombia en Mapas del Instituto Agustín Codazzi (</w:t>
      </w:r>
      <w:hyperlink r:id="rId6" w:history="1">
        <w:r w:rsidRPr="006011DD">
          <w:rPr>
            <w:rStyle w:val="Hipervnculo"/>
          </w:rPr>
          <w:t>https://www.colombiaenmapas.gov.co/</w:t>
        </w:r>
      </w:hyperlink>
      <w:r>
        <w:t>), aunque abarca más aspectos distintos al ambiental, pero podría incorporarlos en el futuro.</w:t>
      </w:r>
    </w:p>
    <w:p w14:paraId="170FADCE" w14:textId="77777777" w:rsidR="003F4603" w:rsidRPr="003F4603" w:rsidRDefault="003F4603" w:rsidP="003F4603">
      <w:pPr>
        <w:rPr>
          <w:b/>
          <w:bCs/>
        </w:rPr>
      </w:pPr>
      <w:r w:rsidRPr="003F4603">
        <w:rPr>
          <w:b/>
          <w:bCs/>
        </w:rPr>
        <w:t>5# ¿Qué competidores potenciales tenemos?</w:t>
      </w:r>
    </w:p>
    <w:p w14:paraId="32428AA6" w14:textId="70559285" w:rsidR="003F4603" w:rsidRDefault="003F4603" w:rsidP="00244E07">
      <w:r>
        <w:t xml:space="preserve">Las empresas tecnológicas que ofrecen servicios de mapas como Google o Microsoft podrían ser potenciales rivales, </w:t>
      </w:r>
      <w:r w:rsidR="00155EA9">
        <w:t>debido a que proveen herramientas existentes de georreferenciación</w:t>
      </w:r>
      <w:r w:rsidR="00FB0102">
        <w:t xml:space="preserve">, aunque estos gigantes no alcanzan a cubrir nichos de mercado más específicos dada su naturaleza. Algunos </w:t>
      </w:r>
      <w:r w:rsidR="00FB0102">
        <w:lastRenderedPageBreak/>
        <w:t xml:space="preserve">locales, como </w:t>
      </w:r>
      <w:proofErr w:type="spellStart"/>
      <w:r w:rsidR="00FB0102">
        <w:t>Soft</w:t>
      </w:r>
      <w:proofErr w:type="spellEnd"/>
      <w:r w:rsidR="00FB0102">
        <w:t xml:space="preserve"> Management (</w:t>
      </w:r>
      <w:hyperlink r:id="rId7" w:history="1">
        <w:r w:rsidR="00FB0102" w:rsidRPr="006011DD">
          <w:rPr>
            <w:rStyle w:val="Hipervnculo"/>
          </w:rPr>
          <w:t>https://softmanagement.com.co/georreferenciacion/</w:t>
        </w:r>
      </w:hyperlink>
      <w:r w:rsidR="00FB0102">
        <w:t>) o Sigma Ingeniería (</w:t>
      </w:r>
      <w:hyperlink r:id="rId8" w:history="1">
        <w:r w:rsidR="00FB0102" w:rsidRPr="006011DD">
          <w:rPr>
            <w:rStyle w:val="Hipervnculo"/>
          </w:rPr>
          <w:t>https://www.sigmaingenieria.com.co/</w:t>
        </w:r>
      </w:hyperlink>
      <w:r w:rsidR="00FB0102">
        <w:t>) sí serían competidores más idóneos para el mercado que nuestra solución puede cubrir.</w:t>
      </w:r>
    </w:p>
    <w:p w14:paraId="6DFB442E" w14:textId="77777777" w:rsidR="00FB0102" w:rsidRPr="00FB0102" w:rsidRDefault="00FB0102" w:rsidP="00FB0102">
      <w:pPr>
        <w:rPr>
          <w:b/>
          <w:bCs/>
        </w:rPr>
      </w:pPr>
      <w:r w:rsidRPr="00FB0102">
        <w:rPr>
          <w:b/>
          <w:bCs/>
        </w:rPr>
        <w:t>6# ¿Con qué presupuesto de marketing contamos?</w:t>
      </w:r>
    </w:p>
    <w:p w14:paraId="257C2E0D" w14:textId="3F78CD93" w:rsidR="00FB0102" w:rsidRDefault="00FB0102" w:rsidP="00244E07">
      <w:r>
        <w:t xml:space="preserve">Por las características de nuestros tipos de cliente, es más viable contar con un presupuesto ajustado de marketing. Para llegar a organizaciones o entidades estatales, es más rentable </w:t>
      </w:r>
      <w:r w:rsidR="00471510">
        <w:t>contactar directamente a sus líderes que gastar dinero en mucha publicidad por distintos medios; la otra opción sería invertir en locales para presentarnos en exposiciones y eventos. Eso sí, siempre vale la pena mantener una presencia en un sitio web propio y en redes sociales.</w:t>
      </w:r>
    </w:p>
    <w:p w14:paraId="6DD7C401" w14:textId="77777777" w:rsidR="00471510" w:rsidRPr="00471510" w:rsidRDefault="00471510" w:rsidP="00471510">
      <w:pPr>
        <w:rPr>
          <w:b/>
          <w:bCs/>
        </w:rPr>
      </w:pPr>
      <w:r w:rsidRPr="00471510">
        <w:rPr>
          <w:b/>
          <w:bCs/>
        </w:rPr>
        <w:t>7# ¿Cuál es nuestro grado de adaptación al cambio?</w:t>
      </w:r>
    </w:p>
    <w:p w14:paraId="1E84953D" w14:textId="36EA4A00" w:rsidR="00471510" w:rsidRDefault="00471510" w:rsidP="00244E07">
      <w:r>
        <w:t>Nuestras profesiones en el mundo de la tecnología nos implican tener un grado muy alto de adaptación al cambio, es algo que va dentro de nuestros principios.</w:t>
      </w:r>
      <w:r w:rsidR="003F6E34">
        <w:t xml:space="preserve"> Las metodologías de desarrollo aprendidas a lo largo de nuestros estudios, como las ágiles, nos permiten ajustar los pasos de nuestros proyectos si las condiciones lo ameritan.</w:t>
      </w:r>
    </w:p>
    <w:p w14:paraId="4799AA49" w14:textId="107619DA" w:rsidR="00441CA6" w:rsidRDefault="00441CA6" w:rsidP="00244E07">
      <w:r>
        <w:t>Fuente:</w:t>
      </w:r>
    </w:p>
    <w:p w14:paraId="7E9B72EC" w14:textId="40263979" w:rsidR="00441CA6" w:rsidRPr="000E7945" w:rsidRDefault="00441CA6" w:rsidP="00244E07">
      <w:hyperlink r:id="rId9" w:history="1">
        <w:r w:rsidRPr="00CE5B43">
          <w:rPr>
            <w:rStyle w:val="Hipervnculo"/>
          </w:rPr>
          <w:t>https://fp.uoc.fje.edu/blog/como-analizar-la-viabilidad-de-un-producto-antes-de-lanzarlo/</w:t>
        </w:r>
      </w:hyperlink>
      <w:r>
        <w:t xml:space="preserve"> </w:t>
      </w:r>
    </w:p>
    <w:sectPr w:rsidR="00441CA6" w:rsidRPr="000E7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B36C8"/>
    <w:multiLevelType w:val="hybridMultilevel"/>
    <w:tmpl w:val="C54CB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86"/>
    <w:rsid w:val="00017086"/>
    <w:rsid w:val="000E7945"/>
    <w:rsid w:val="00155EA9"/>
    <w:rsid w:val="00244E07"/>
    <w:rsid w:val="0029301A"/>
    <w:rsid w:val="003F4603"/>
    <w:rsid w:val="003F6E34"/>
    <w:rsid w:val="00441CA6"/>
    <w:rsid w:val="00457413"/>
    <w:rsid w:val="00471510"/>
    <w:rsid w:val="004A184E"/>
    <w:rsid w:val="00733FB1"/>
    <w:rsid w:val="008A3CEC"/>
    <w:rsid w:val="009017FB"/>
    <w:rsid w:val="00C24659"/>
    <w:rsid w:val="00F76485"/>
    <w:rsid w:val="00FB0102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1D242"/>
  <w15:chartTrackingRefBased/>
  <w15:docId w15:val="{E16AE2C6-0246-4809-B29E-DFEA8E5C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E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46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ingenieria.com.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tmanagement.com.co/georreferenci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mbiaenmapas.gov.c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2d.humboldt.org.co/visor-I2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p.uoc.fje.edu/blog/como-analizar-la-viabilidad-de-un-producto-antes-de-lanzarl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2024-08-08T23:45:00Z</dcterms:created>
  <dcterms:modified xsi:type="dcterms:W3CDTF">2024-08-09T02:32:00Z</dcterms:modified>
</cp:coreProperties>
</file>