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90EAA" w14:textId="77777777" w:rsidR="00C31FBB" w:rsidRPr="00C31FBB" w:rsidRDefault="00C31FBB" w:rsidP="00177ABC">
      <w:pPr>
        <w:spacing w:after="0"/>
        <w:rPr>
          <w:rFonts w:ascii="Arial" w:hAnsi="Arial" w:cs="Arial"/>
        </w:rPr>
      </w:pPr>
    </w:p>
    <w:p w14:paraId="37989AC2" w14:textId="3AF6CE87" w:rsidR="00C31FBB" w:rsidRPr="00C31FBB" w:rsidRDefault="006172A0" w:rsidP="00C31F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Tipos de monetización</w:t>
      </w:r>
    </w:p>
    <w:p w14:paraId="0507963B" w14:textId="77777777" w:rsidR="00C31FBB" w:rsidRPr="00C31FBB" w:rsidRDefault="00C31FBB" w:rsidP="00177ABC">
      <w:pPr>
        <w:spacing w:after="0"/>
        <w:rPr>
          <w:rFonts w:ascii="Arial" w:hAnsi="Arial" w:cs="Arial"/>
        </w:rPr>
      </w:pPr>
    </w:p>
    <w:p w14:paraId="4846F6D3" w14:textId="71B90720" w:rsidR="00C31FBB" w:rsidRDefault="00C31FBB" w:rsidP="00C31FBB">
      <w:pPr>
        <w:jc w:val="both"/>
        <w:rPr>
          <w:rFonts w:ascii="Arial" w:hAnsi="Arial" w:cs="Arial"/>
        </w:rPr>
      </w:pPr>
      <w:r w:rsidRPr="00C31FBB">
        <w:rPr>
          <w:rFonts w:ascii="Arial" w:hAnsi="Arial" w:cs="Arial"/>
        </w:rPr>
        <w:t xml:space="preserve">Para poder </w:t>
      </w:r>
      <w:r w:rsidR="006172A0">
        <w:rPr>
          <w:rFonts w:ascii="Arial" w:hAnsi="Arial" w:cs="Arial"/>
        </w:rPr>
        <w:t>monetizar la herramienta</w:t>
      </w:r>
      <w:r w:rsidRPr="00C31FBB">
        <w:rPr>
          <w:rFonts w:ascii="Arial" w:hAnsi="Arial" w:cs="Arial"/>
        </w:rPr>
        <w:t xml:space="preserve"> tecnológica que permita la digitalización y sistematización de un sistema que integra políticas ambientales y sociales en sus procesos financieros, </w:t>
      </w:r>
      <w:r w:rsidR="006172A0">
        <w:rPr>
          <w:rFonts w:ascii="Arial" w:hAnsi="Arial" w:cs="Arial"/>
        </w:rPr>
        <w:t xml:space="preserve">se describieron en el capítulo 5.1 </w:t>
      </w:r>
      <w:r w:rsidR="006172A0" w:rsidRPr="006172A0">
        <w:rPr>
          <w:rFonts w:ascii="Arial" w:hAnsi="Arial" w:cs="Arial"/>
        </w:rPr>
        <w:t xml:space="preserve">Esbozar </w:t>
      </w:r>
      <w:r w:rsidR="006172A0" w:rsidRPr="006172A0">
        <w:rPr>
          <w:rFonts w:ascii="Arial" w:hAnsi="Arial" w:cs="Arial"/>
        </w:rPr>
        <w:t>generaci</w:t>
      </w:r>
      <w:r w:rsidR="006172A0">
        <w:rPr>
          <w:rFonts w:ascii="Arial" w:hAnsi="Arial" w:cs="Arial"/>
        </w:rPr>
        <w:t>ó</w:t>
      </w:r>
      <w:r w:rsidR="006172A0" w:rsidRPr="006172A0">
        <w:rPr>
          <w:rFonts w:ascii="Arial" w:hAnsi="Arial" w:cs="Arial"/>
        </w:rPr>
        <w:t>n</w:t>
      </w:r>
      <w:r w:rsidR="006172A0" w:rsidRPr="006172A0">
        <w:rPr>
          <w:rFonts w:ascii="Arial" w:hAnsi="Arial" w:cs="Arial"/>
        </w:rPr>
        <w:t xml:space="preserve"> ingreso</w:t>
      </w:r>
      <w:r w:rsidR="006172A0">
        <w:rPr>
          <w:rFonts w:ascii="Arial" w:hAnsi="Arial" w:cs="Arial"/>
        </w:rPr>
        <w:t xml:space="preserve"> </w:t>
      </w:r>
      <w:r w:rsidRPr="00C31FBB">
        <w:rPr>
          <w:rFonts w:ascii="Arial" w:hAnsi="Arial" w:cs="Arial"/>
        </w:rPr>
        <w:t>varios modelos y/o estrategias que pueden ser utilizados para poder lograr un aprovechamiento económico de este proyecto.</w:t>
      </w:r>
    </w:p>
    <w:p w14:paraId="54BD82B8" w14:textId="77777777" w:rsidR="006172A0" w:rsidRDefault="006172A0" w:rsidP="00C31F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describieron 3 estrategias enfocadas a </w:t>
      </w:r>
      <w:r w:rsidR="00C31FBB" w:rsidRPr="00C31FBB">
        <w:rPr>
          <w:rFonts w:ascii="Arial" w:hAnsi="Arial" w:cs="Arial"/>
        </w:rPr>
        <w:t>la asistencia de la entidad o cliente con el conocimiento del negocio de SOS-TECH y los profesionales que ejecutan los proyectos:</w:t>
      </w:r>
    </w:p>
    <w:p w14:paraId="43C2568C" w14:textId="47619266" w:rsidR="00C31FBB" w:rsidRPr="006172A0" w:rsidRDefault="006172A0" w:rsidP="006172A0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6172A0">
        <w:rPr>
          <w:rFonts w:ascii="Arial" w:hAnsi="Arial" w:cs="Arial"/>
        </w:rPr>
        <w:t>Capacitación</w:t>
      </w:r>
    </w:p>
    <w:p w14:paraId="6C384FFD" w14:textId="2D55111D" w:rsidR="006172A0" w:rsidRDefault="006172A0" w:rsidP="006172A0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Plataforma de visualización de datos</w:t>
      </w:r>
    </w:p>
    <w:p w14:paraId="10014FDD" w14:textId="305A3E00" w:rsidR="006172A0" w:rsidRDefault="006172A0" w:rsidP="006172A0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Consultoría personalizada</w:t>
      </w:r>
    </w:p>
    <w:p w14:paraId="284D8444" w14:textId="2A20782A" w:rsidR="006172A0" w:rsidRDefault="006172A0" w:rsidP="006172A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Estos servicios deben ser recaudados mediante pagos parciales a UN SOLO cliente al que se le va a prestar el servicio, siempre contando como guía la “carta de intención” y las condiciones de la “reunión de apertura” del proyecto.</w:t>
      </w:r>
    </w:p>
    <w:p w14:paraId="20A19097" w14:textId="18DF7AC4" w:rsidR="006172A0" w:rsidRDefault="006172A0" w:rsidP="006172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También se describió otras 3 estrategias que </w:t>
      </w:r>
      <w:r w:rsidRPr="00C31FBB">
        <w:rPr>
          <w:rFonts w:ascii="Arial" w:hAnsi="Arial" w:cs="Arial"/>
        </w:rPr>
        <w:t>requiere la alianza de SOS-TECH con profesionales y proveedores especializados en otros productos tecnológicos</w:t>
      </w:r>
      <w:r>
        <w:rPr>
          <w:rFonts w:ascii="Arial" w:hAnsi="Arial" w:cs="Arial"/>
        </w:rPr>
        <w:t xml:space="preserve"> para poder implementar:</w:t>
      </w:r>
    </w:p>
    <w:p w14:paraId="41E9614A" w14:textId="0420FE16" w:rsidR="006172A0" w:rsidRDefault="006172A0" w:rsidP="006172A0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Modelo Freemium</w:t>
      </w:r>
    </w:p>
    <w:p w14:paraId="6D35873E" w14:textId="40DFF7DE" w:rsidR="006172A0" w:rsidRDefault="006172A0" w:rsidP="006172A0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Modelo de suscripción</w:t>
      </w:r>
    </w:p>
    <w:p w14:paraId="57FB9476" w14:textId="41822083" w:rsidR="00C31FBB" w:rsidRDefault="006172A0" w:rsidP="006172A0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Licenciamiento</w:t>
      </w:r>
    </w:p>
    <w:p w14:paraId="6FF16003" w14:textId="747B6023" w:rsidR="006172A0" w:rsidRPr="006172A0" w:rsidRDefault="006172A0" w:rsidP="006172A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Estos servicios deben ser recaudados mediante pagos </w:t>
      </w:r>
      <w:r>
        <w:rPr>
          <w:rFonts w:ascii="Arial" w:hAnsi="Arial" w:cs="Arial"/>
        </w:rPr>
        <w:t>por suscripción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todos los</w:t>
      </w:r>
      <w:r>
        <w:rPr>
          <w:rFonts w:ascii="Arial" w:hAnsi="Arial" w:cs="Arial"/>
        </w:rPr>
        <w:t xml:space="preserve"> cliente</w:t>
      </w:r>
      <w:r>
        <w:rPr>
          <w:rFonts w:ascii="Arial" w:hAnsi="Arial" w:cs="Arial"/>
        </w:rPr>
        <w:t>s que se encuentren registrados en la plataforma en cada uno de los modelos a los que se inscriban</w:t>
      </w:r>
      <w:r>
        <w:rPr>
          <w:rFonts w:ascii="Arial" w:hAnsi="Arial" w:cs="Arial"/>
        </w:rPr>
        <w:t xml:space="preserve">, siempre contando como guía </w:t>
      </w:r>
      <w:r>
        <w:rPr>
          <w:rFonts w:ascii="Arial" w:hAnsi="Arial" w:cs="Arial"/>
        </w:rPr>
        <w:t>los Términos y Condiciones (TyC) que se establezca en el contrato de adhesión que regirán para los usuarios por el uso de la herramienta teconologica.</w:t>
      </w:r>
    </w:p>
    <w:sectPr w:rsidR="006172A0" w:rsidRPr="006172A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23238" w14:textId="77777777" w:rsidR="002C79D2" w:rsidRDefault="002C79D2" w:rsidP="00177ABC">
      <w:pPr>
        <w:spacing w:after="0" w:line="240" w:lineRule="auto"/>
      </w:pPr>
      <w:r>
        <w:separator/>
      </w:r>
    </w:p>
  </w:endnote>
  <w:endnote w:type="continuationSeparator" w:id="0">
    <w:p w14:paraId="0A743AFE" w14:textId="77777777" w:rsidR="002C79D2" w:rsidRDefault="002C79D2" w:rsidP="0017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0C4A2" w14:textId="2BA768CA" w:rsidR="00177ABC" w:rsidRPr="00177ABC" w:rsidRDefault="00177ABC">
    <w:pPr>
      <w:pStyle w:val="Piedepgina"/>
      <w:pBdr>
        <w:bottom w:val="single" w:sz="12" w:space="1" w:color="auto"/>
      </w:pBdr>
      <w:rPr>
        <w:color w:val="00B050"/>
      </w:rPr>
    </w:pPr>
  </w:p>
  <w:p w14:paraId="3FF0EE2A" w14:textId="77777777" w:rsidR="00177ABC" w:rsidRPr="00177ABC" w:rsidRDefault="00177ABC" w:rsidP="00177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B050"/>
      </w:rPr>
    </w:pPr>
    <w:r w:rsidRPr="00177ABC">
      <w:rPr>
        <w:color w:val="00B050"/>
        <w:sz w:val="18"/>
        <w:szCs w:val="18"/>
      </w:rPr>
      <w:t xml:space="preserve">Página </w:t>
    </w:r>
    <w:r w:rsidRPr="00177ABC">
      <w:rPr>
        <w:b/>
        <w:color w:val="00B050"/>
        <w:sz w:val="18"/>
        <w:szCs w:val="18"/>
      </w:rPr>
      <w:fldChar w:fldCharType="begin"/>
    </w:r>
    <w:r w:rsidRPr="00177ABC">
      <w:rPr>
        <w:b/>
        <w:color w:val="00B050"/>
        <w:sz w:val="18"/>
        <w:szCs w:val="18"/>
      </w:rPr>
      <w:instrText>PAGE</w:instrText>
    </w:r>
    <w:r w:rsidRPr="00177ABC">
      <w:rPr>
        <w:b/>
        <w:color w:val="00B050"/>
        <w:sz w:val="18"/>
        <w:szCs w:val="18"/>
      </w:rPr>
      <w:fldChar w:fldCharType="separate"/>
    </w:r>
    <w:r w:rsidRPr="00177ABC">
      <w:rPr>
        <w:b/>
        <w:color w:val="00B050"/>
        <w:sz w:val="18"/>
        <w:szCs w:val="18"/>
      </w:rPr>
      <w:t>4</w:t>
    </w:r>
    <w:r w:rsidRPr="00177ABC">
      <w:rPr>
        <w:b/>
        <w:color w:val="00B050"/>
        <w:sz w:val="18"/>
        <w:szCs w:val="18"/>
      </w:rPr>
      <w:fldChar w:fldCharType="end"/>
    </w:r>
    <w:r w:rsidRPr="00177ABC">
      <w:rPr>
        <w:color w:val="00B050"/>
        <w:sz w:val="18"/>
        <w:szCs w:val="18"/>
      </w:rPr>
      <w:t xml:space="preserve"> de </w:t>
    </w:r>
    <w:r w:rsidRPr="00177ABC">
      <w:rPr>
        <w:b/>
        <w:color w:val="00B050"/>
        <w:sz w:val="18"/>
        <w:szCs w:val="18"/>
      </w:rPr>
      <w:fldChar w:fldCharType="begin"/>
    </w:r>
    <w:r w:rsidRPr="00177ABC">
      <w:rPr>
        <w:b/>
        <w:color w:val="00B050"/>
        <w:sz w:val="18"/>
        <w:szCs w:val="18"/>
      </w:rPr>
      <w:instrText>NUMPAGES</w:instrText>
    </w:r>
    <w:r w:rsidRPr="00177ABC">
      <w:rPr>
        <w:b/>
        <w:color w:val="00B050"/>
        <w:sz w:val="18"/>
        <w:szCs w:val="18"/>
      </w:rPr>
      <w:fldChar w:fldCharType="separate"/>
    </w:r>
    <w:r w:rsidRPr="00177ABC">
      <w:rPr>
        <w:b/>
        <w:color w:val="00B050"/>
        <w:sz w:val="18"/>
        <w:szCs w:val="18"/>
      </w:rPr>
      <w:t>6</w:t>
    </w:r>
    <w:r w:rsidRPr="00177ABC">
      <w:rPr>
        <w:b/>
        <w:color w:val="00B05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B3704" w14:textId="77777777" w:rsidR="002C79D2" w:rsidRDefault="002C79D2" w:rsidP="00177ABC">
      <w:pPr>
        <w:spacing w:after="0" w:line="240" w:lineRule="auto"/>
      </w:pPr>
      <w:r>
        <w:separator/>
      </w:r>
    </w:p>
  </w:footnote>
  <w:footnote w:type="continuationSeparator" w:id="0">
    <w:p w14:paraId="4113E1BE" w14:textId="77777777" w:rsidR="002C79D2" w:rsidRDefault="002C79D2" w:rsidP="0017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840"/>
    </w:tblGrid>
    <w:tr w:rsidR="00177ABC" w14:paraId="3076B766" w14:textId="77777777" w:rsidTr="00177ABC">
      <w:tc>
        <w:tcPr>
          <w:tcW w:w="988" w:type="dxa"/>
        </w:tcPr>
        <w:p w14:paraId="7D58BA75" w14:textId="012E5B87" w:rsidR="00177ABC" w:rsidRDefault="00177ABC">
          <w:pPr>
            <w:pStyle w:val="Encabezado"/>
            <w:rPr>
              <w:rFonts w:ascii="Roboto" w:hAnsi="Roboto"/>
            </w:rPr>
          </w:pPr>
          <w:r>
            <w:t xml:space="preserve"> </w:t>
          </w:r>
          <w:r w:rsidRPr="00B5698A">
            <w:rPr>
              <w:b/>
              <w:bCs/>
              <w:noProof/>
            </w:rPr>
            <w:drawing>
              <wp:inline distT="0" distB="0" distL="0" distR="0" wp14:anchorId="5AABA69B" wp14:editId="5BD0832A">
                <wp:extent cx="405517" cy="405516"/>
                <wp:effectExtent l="0" t="0" r="0" b="0"/>
                <wp:docPr id="5" name="Imagen 4" descr="Logotipo,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5F321F-3958-45FC-ED0A-017338C9EC8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 descr="Logotipo,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65F321F-3958-45FC-ED0A-017338C9EC8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E7ECF3"/>
                            </a:clrFrom>
                            <a:clrTo>
                              <a:srgbClr val="E7ECF3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926" t="15926" r="15926" b="15926"/>
                        <a:stretch/>
                      </pic:blipFill>
                      <pic:spPr>
                        <a:xfrm>
                          <a:off x="0" y="0"/>
                          <a:ext cx="433616" cy="433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0" w:type="dxa"/>
          <w:vAlign w:val="center"/>
        </w:tcPr>
        <w:p w14:paraId="4FF621AD" w14:textId="695D1D02" w:rsidR="00177ABC" w:rsidRPr="00177ABC" w:rsidRDefault="00177ABC" w:rsidP="00177ABC">
          <w:pPr>
            <w:pStyle w:val="Encabezado"/>
            <w:rPr>
              <w:rFonts w:ascii="Roboto" w:hAnsi="Roboto"/>
              <w:i/>
              <w:iCs/>
              <w:sz w:val="24"/>
              <w:szCs w:val="24"/>
            </w:rPr>
          </w:pPr>
          <w:r w:rsidRPr="00177ABC">
            <w:rPr>
              <w:rFonts w:ascii="Roboto" w:hAnsi="Roboto"/>
              <w:i/>
              <w:iCs/>
              <w:sz w:val="24"/>
              <w:szCs w:val="24"/>
            </w:rPr>
            <w:t xml:space="preserve">Analizamos riesgos para un futuro </w:t>
          </w:r>
          <w:r w:rsidRPr="00177ABC">
            <w:rPr>
              <w:rFonts w:ascii="Roboto" w:hAnsi="Roboto"/>
              <w:b/>
              <w:bCs/>
              <w:i/>
              <w:iCs/>
              <w:color w:val="00B050"/>
              <w:sz w:val="24"/>
              <w:szCs w:val="24"/>
            </w:rPr>
            <w:t>SOS</w:t>
          </w:r>
          <w:r w:rsidRPr="00177ABC">
            <w:rPr>
              <w:rFonts w:ascii="Roboto" w:hAnsi="Roboto"/>
              <w:i/>
              <w:iCs/>
              <w:sz w:val="24"/>
              <w:szCs w:val="24"/>
            </w:rPr>
            <w:t>tenible</w:t>
          </w:r>
        </w:p>
      </w:tc>
    </w:tr>
  </w:tbl>
  <w:p w14:paraId="07563F24" w14:textId="3AF6DAC2" w:rsidR="00177ABC" w:rsidRPr="00177ABC" w:rsidRDefault="00177ABC">
    <w:pPr>
      <w:pStyle w:val="Encabezado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3CB3"/>
    <w:multiLevelType w:val="multilevel"/>
    <w:tmpl w:val="A448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A54A7"/>
    <w:multiLevelType w:val="multilevel"/>
    <w:tmpl w:val="C458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06AF4"/>
    <w:multiLevelType w:val="hybridMultilevel"/>
    <w:tmpl w:val="CC542F0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35591E"/>
    <w:multiLevelType w:val="multilevel"/>
    <w:tmpl w:val="14F0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5751B"/>
    <w:multiLevelType w:val="multilevel"/>
    <w:tmpl w:val="240A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513418383">
    <w:abstractNumId w:val="3"/>
  </w:num>
  <w:num w:numId="2" w16cid:durableId="2091149428">
    <w:abstractNumId w:val="1"/>
  </w:num>
  <w:num w:numId="3" w16cid:durableId="1189562083">
    <w:abstractNumId w:val="0"/>
  </w:num>
  <w:num w:numId="4" w16cid:durableId="344863580">
    <w:abstractNumId w:val="4"/>
  </w:num>
  <w:num w:numId="5" w16cid:durableId="75847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BC"/>
    <w:rsid w:val="00094C50"/>
    <w:rsid w:val="00177ABC"/>
    <w:rsid w:val="002C79D2"/>
    <w:rsid w:val="00434113"/>
    <w:rsid w:val="0048071F"/>
    <w:rsid w:val="004C231B"/>
    <w:rsid w:val="005352B1"/>
    <w:rsid w:val="006172A0"/>
    <w:rsid w:val="00816D91"/>
    <w:rsid w:val="009962D8"/>
    <w:rsid w:val="009973AD"/>
    <w:rsid w:val="00A64954"/>
    <w:rsid w:val="00A72EEF"/>
    <w:rsid w:val="00C31FBB"/>
    <w:rsid w:val="00CA443A"/>
    <w:rsid w:val="00CF4058"/>
    <w:rsid w:val="00D9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03F91"/>
  <w15:chartTrackingRefBased/>
  <w15:docId w15:val="{0C68A599-3098-4CB2-B459-AD191586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7A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7A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7A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7A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7A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7A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7A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7A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7A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7A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7AB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7A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ABC"/>
  </w:style>
  <w:style w:type="paragraph" w:styleId="Piedepgina">
    <w:name w:val="footer"/>
    <w:basedOn w:val="Normal"/>
    <w:link w:val="PiedepginaCar"/>
    <w:uiPriority w:val="99"/>
    <w:unhideWhenUsed/>
    <w:rsid w:val="00177A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ABC"/>
  </w:style>
  <w:style w:type="table" w:styleId="Tablaconcuadrcula">
    <w:name w:val="Table Grid"/>
    <w:basedOn w:val="Tablanormal"/>
    <w:uiPriority w:val="39"/>
    <w:rsid w:val="0017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226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Villa -</dc:creator>
  <cp:keywords/>
  <dc:description/>
  <cp:lastModifiedBy>- Villa -</cp:lastModifiedBy>
  <cp:revision>3</cp:revision>
  <dcterms:created xsi:type="dcterms:W3CDTF">2024-07-26T14:50:00Z</dcterms:created>
  <dcterms:modified xsi:type="dcterms:W3CDTF">2024-08-07T23:54:00Z</dcterms:modified>
</cp:coreProperties>
</file>